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13" w:rsidRPr="007E3B89" w:rsidRDefault="00E13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B89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241913" w:rsidRPr="007E3B89" w:rsidRDefault="00E13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B89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Pr="007E3B89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241913" w:rsidRPr="007E3B89" w:rsidRDefault="00E13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B89">
        <w:rPr>
          <w:rFonts w:ascii="Times New Roman" w:hAnsi="Times New Roman" w:cs="Times New Roman"/>
          <w:sz w:val="28"/>
          <w:szCs w:val="28"/>
        </w:rPr>
        <w:t xml:space="preserve">в </w:t>
      </w:r>
      <w:r w:rsidRPr="007E3B89">
        <w:rPr>
          <w:rFonts w:ascii="Times New Roman" w:hAnsi="Times New Roman" w:cs="Times New Roman"/>
          <w:b/>
          <w:sz w:val="28"/>
          <w:szCs w:val="28"/>
          <w:u w:val="single"/>
        </w:rPr>
        <w:t>4 классе</w:t>
      </w:r>
    </w:p>
    <w:p w:rsidR="007E3B89" w:rsidRPr="007E3B89" w:rsidRDefault="007E3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 w:rsidRPr="007E3B89">
        <w:rPr>
          <w:rFonts w:ascii="Times New Roman" w:hAnsi="Times New Roman" w:cs="Times New Roman"/>
          <w:b/>
          <w:sz w:val="28"/>
          <w:szCs w:val="28"/>
        </w:rPr>
        <w:t>2023/2024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41913" w:rsidRDefault="00241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241913">
        <w:tc>
          <w:tcPr>
            <w:tcW w:w="897" w:type="dxa"/>
            <w:vAlign w:val="center"/>
          </w:tcPr>
          <w:p w:rsidR="00241913" w:rsidRDefault="00E1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>Нумерация, счет предметов. Разряды.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 xml:space="preserve">Числовые выражения. Порядок выполнения </w:t>
            </w: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>действий.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 xml:space="preserve">Сложение и вычитание. 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>Нахождение суммы нескольких слагаемых. Алгоритм письменного вычитания трёхзначных чисел.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 xml:space="preserve">Умножение трёхзначного числа </w:t>
            </w:r>
            <w:proofErr w:type="gramStart"/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>на</w:t>
            </w:r>
            <w:proofErr w:type="gramEnd"/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 xml:space="preserve"> однозначное. Свойства умножения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>Алгоритм письменного деления</w:t>
            </w: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 xml:space="preserve"> на однозначное число. Приёмы письменного деления. Диаграммы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>Нумерация больше 1000. Класс единиц и класс тысяч. Чтение многозначных чисел. Запись  многозначных чисел. Увеличение, уменьшение числа в 10, 100, 1000 раз. Класс миллионов, класс ми</w:t>
            </w: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>ллиардов.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c0"/>
              <w:jc w:val="both"/>
              <w:rPr>
                <w:sz w:val="28"/>
                <w:szCs w:val="28"/>
              </w:rPr>
            </w:pPr>
            <w:r>
              <w:rPr>
                <w:rStyle w:val="c21"/>
                <w:sz w:val="28"/>
                <w:szCs w:val="28"/>
              </w:rPr>
              <w:t>Единицы длины – километр. Таблица единиц длины. Единицы площади Квадратный километр Квадратный миллиметр. Таблица единиц площади</w:t>
            </w:r>
          </w:p>
        </w:tc>
      </w:tr>
      <w:tr w:rsidR="00241913">
        <w:trPr>
          <w:trHeight w:val="70"/>
        </w:trPr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c0"/>
              <w:jc w:val="both"/>
              <w:rPr>
                <w:sz w:val="28"/>
                <w:szCs w:val="28"/>
              </w:rPr>
            </w:pPr>
            <w:r>
              <w:rPr>
                <w:rStyle w:val="c21"/>
                <w:sz w:val="28"/>
                <w:szCs w:val="28"/>
              </w:rPr>
              <w:t xml:space="preserve">Единицы массы. Тонна, центнер. Таблица единиц массы. Единицы времени Определение времени </w:t>
            </w:r>
            <w:r>
              <w:rPr>
                <w:rStyle w:val="c21"/>
                <w:sz w:val="28"/>
                <w:szCs w:val="28"/>
              </w:rPr>
              <w:t>по часам. Секунда. Век. Таблица единиц времени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c0"/>
              <w:jc w:val="both"/>
              <w:rPr>
                <w:sz w:val="28"/>
                <w:szCs w:val="28"/>
              </w:rPr>
            </w:pPr>
            <w:r>
              <w:rPr>
                <w:rStyle w:val="c21"/>
                <w:sz w:val="28"/>
                <w:szCs w:val="28"/>
              </w:rPr>
              <w:t>Устные и письменные приёмы вычислений. Нахождение неизвестного слагаемого.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Style w:val="c21"/>
                <w:sz w:val="28"/>
                <w:szCs w:val="28"/>
              </w:rPr>
              <w:t xml:space="preserve">Нахождение неизвестного уменьшаемого и вычитаемого. </w:t>
            </w:r>
            <w:r>
              <w:rPr>
                <w:sz w:val="28"/>
                <w:szCs w:val="28"/>
              </w:rPr>
              <w:t>Нахождение нескольких долей целого.</w:t>
            </w:r>
          </w:p>
        </w:tc>
      </w:tr>
      <w:tr w:rsidR="00241913">
        <w:trPr>
          <w:trHeight w:val="70"/>
        </w:trPr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c0"/>
              <w:jc w:val="both"/>
              <w:rPr>
                <w:sz w:val="28"/>
                <w:szCs w:val="28"/>
              </w:rPr>
            </w:pPr>
            <w:r>
              <w:rPr>
                <w:rStyle w:val="c21"/>
                <w:sz w:val="28"/>
                <w:szCs w:val="28"/>
              </w:rPr>
              <w:t>Сложение и вычитание величин</w:t>
            </w:r>
          </w:p>
        </w:tc>
      </w:tr>
      <w:tr w:rsidR="00241913">
        <w:trPr>
          <w:trHeight w:val="70"/>
        </w:trPr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Style w:val="c21"/>
                <w:sz w:val="28"/>
                <w:szCs w:val="28"/>
              </w:rPr>
              <w:t xml:space="preserve">Письменные приёмы умножения. Умножение чисел, запись которых оканчивается нулями. 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знаний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Style w:val="c21"/>
                <w:sz w:val="28"/>
                <w:szCs w:val="28"/>
              </w:rPr>
              <w:t xml:space="preserve">Нахождение неизвестного множителя, делимого, делителя. Деление с числами 0 и 1. </w:t>
            </w:r>
            <w:r>
              <w:rPr>
                <w:rStyle w:val="c21"/>
                <w:sz w:val="28"/>
                <w:szCs w:val="28"/>
              </w:rPr>
              <w:t>Письменные приёмы деления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c0"/>
              <w:jc w:val="both"/>
              <w:rPr>
                <w:sz w:val="28"/>
                <w:szCs w:val="28"/>
              </w:rPr>
            </w:pPr>
            <w:r>
              <w:rPr>
                <w:rStyle w:val="c21"/>
                <w:sz w:val="28"/>
                <w:szCs w:val="28"/>
              </w:rPr>
              <w:t>Умножение и деление на однозначное число.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>Скорость. Единицы скорости</w:t>
            </w: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Style w:val="c21"/>
                <w:rFonts w:ascii="Times New Roman" w:hAnsi="Times New Roman"/>
                <w:b w:val="0"/>
                <w:sz w:val="28"/>
                <w:szCs w:val="28"/>
              </w:rPr>
              <w:t xml:space="preserve"> Взаимосвязь между скоростью, временем и расстоянием.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числа, оканчивающиеся нулями.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 противоположных направлениях.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c21"/>
                <w:rFonts w:ascii="Times New Roman" w:hAnsi="Times New Roman" w:cs="Times New Roman"/>
                <w:sz w:val="28"/>
                <w:szCs w:val="28"/>
              </w:rPr>
              <w:t>Умножение числа на сумму.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 двузначное и трёхзначное число.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нахождение неизвестного по двум разностям.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деление на двузначное число 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 Деление с остатком.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Нумерация. Выражения и уравнения.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действия. Правила о порядке выполнения действий. Величины.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Доли. Единицы площади. Масштаб. План. </w:t>
            </w:r>
          </w:p>
        </w:tc>
      </w:tr>
      <w:tr w:rsidR="00241913">
        <w:trPr>
          <w:trHeight w:val="70"/>
        </w:trPr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Куб. Прямоугольный параллелепипед. Пирамида. Цилиндр. Шар.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курсу математики начальной школы.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241913">
        <w:tc>
          <w:tcPr>
            <w:tcW w:w="897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vAlign w:val="center"/>
          </w:tcPr>
          <w:p w:rsidR="00241913" w:rsidRDefault="00E13B1A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241913" w:rsidRDefault="00E13B1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41913" w:rsidRDefault="00241913">
      <w:pPr>
        <w:rPr>
          <w:rFonts w:ascii="Times New Roman" w:hAnsi="Times New Roman" w:cs="Times New Roman"/>
          <w:sz w:val="28"/>
          <w:szCs w:val="28"/>
        </w:rPr>
      </w:pPr>
    </w:p>
    <w:sectPr w:rsidR="002419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1A" w:rsidRDefault="00E13B1A">
      <w:pPr>
        <w:spacing w:line="240" w:lineRule="auto"/>
      </w:pPr>
      <w:r>
        <w:separator/>
      </w:r>
    </w:p>
  </w:endnote>
  <w:endnote w:type="continuationSeparator" w:id="0">
    <w:p w:rsidR="00E13B1A" w:rsidRDefault="00E13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1A" w:rsidRDefault="00E13B1A">
      <w:pPr>
        <w:spacing w:after="0"/>
      </w:pPr>
      <w:r>
        <w:separator/>
      </w:r>
    </w:p>
  </w:footnote>
  <w:footnote w:type="continuationSeparator" w:id="0">
    <w:p w:rsidR="00E13B1A" w:rsidRDefault="00E13B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B250F"/>
    <w:rsid w:val="001B57DE"/>
    <w:rsid w:val="001F1991"/>
    <w:rsid w:val="00241913"/>
    <w:rsid w:val="002D510A"/>
    <w:rsid w:val="003E6722"/>
    <w:rsid w:val="00417375"/>
    <w:rsid w:val="00626D92"/>
    <w:rsid w:val="00670B84"/>
    <w:rsid w:val="006E014B"/>
    <w:rsid w:val="00787670"/>
    <w:rsid w:val="007E3B89"/>
    <w:rsid w:val="00845420"/>
    <w:rsid w:val="008B5087"/>
    <w:rsid w:val="008E7CDF"/>
    <w:rsid w:val="00991099"/>
    <w:rsid w:val="009A4863"/>
    <w:rsid w:val="009D483B"/>
    <w:rsid w:val="00AA2ED4"/>
    <w:rsid w:val="00C3516C"/>
    <w:rsid w:val="00D451AD"/>
    <w:rsid w:val="00DE7E34"/>
    <w:rsid w:val="00E13B1A"/>
    <w:rsid w:val="00E51ACF"/>
    <w:rsid w:val="00EA7FB8"/>
    <w:rsid w:val="00EF6E18"/>
    <w:rsid w:val="00F24EF9"/>
    <w:rsid w:val="217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qFormat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4">
    <w:name w:val="c4"/>
    <w:basedOn w:val="a0"/>
  </w:style>
  <w:style w:type="character" w:customStyle="1" w:styleId="c15">
    <w:name w:val="c15"/>
    <w:basedOn w:val="a0"/>
    <w:qFormat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character" w:customStyle="1" w:styleId="c21">
    <w:name w:val="c21"/>
    <w:basedOn w:val="a0"/>
    <w:qFormat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qFormat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4">
    <w:name w:val="c4"/>
    <w:basedOn w:val="a0"/>
  </w:style>
  <w:style w:type="character" w:customStyle="1" w:styleId="c15">
    <w:name w:val="c15"/>
    <w:basedOn w:val="a0"/>
    <w:qFormat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character" w:customStyle="1" w:styleId="c21">
    <w:name w:val="c21"/>
    <w:basedOn w:val="a0"/>
    <w:qFormat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2229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2023-09-19T12:25:00Z</dcterms:created>
  <dcterms:modified xsi:type="dcterms:W3CDTF">2023-10-05T10:02:00Z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0859B3A9D0E6471382583E9719EF7BAF_12</vt:lpwstr>
  </property>
</Properties>
</file>